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F12" w:rsidRPr="00E4688F" w:rsidRDefault="00F21F12" w:rsidP="00F21F12">
      <w:pPr>
        <w:jc w:val="both"/>
        <w:rPr>
          <w:rFonts w:ascii="Century Gothic" w:hAnsi="Century Gothic"/>
          <w:b/>
          <w:sz w:val="28"/>
          <w:szCs w:val="28"/>
          <w:lang w:val="en-US"/>
        </w:rPr>
      </w:pPr>
      <w:r w:rsidRPr="00E4688F">
        <w:rPr>
          <w:rFonts w:ascii="Century Gothic" w:hAnsi="Century Gothic"/>
          <w:b/>
          <w:sz w:val="28"/>
          <w:szCs w:val="28"/>
          <w:lang w:val="en-US"/>
        </w:rPr>
        <w:t>Dominant Idea #2: Social justice &amp; fairness</w:t>
      </w:r>
    </w:p>
    <w:p w:rsidR="00F21F12" w:rsidRDefault="00F21F12" w:rsidP="00F21F12">
      <w:pPr>
        <w:spacing w:line="276" w:lineRule="auto"/>
        <w:jc w:val="both"/>
        <w:rPr>
          <w:rFonts w:ascii="Century Gothic" w:hAnsi="Century Gothic"/>
          <w:lang w:val="en-US"/>
        </w:rPr>
      </w:pPr>
      <w:r>
        <w:rPr>
          <w:rFonts w:ascii="Century Gothic" w:hAnsi="Century Gothic"/>
          <w:lang w:val="en-US"/>
        </w:rPr>
        <w:t xml:space="preserve">The SNP claim to be a political party committed to reducing inequality through their socially progressive policies. The SNP believe that this dominant idea is a way to transform Scotland into a fairer nation that is </w:t>
      </w:r>
      <w:proofErr w:type="spellStart"/>
      <w:r>
        <w:rPr>
          <w:rFonts w:ascii="Century Gothic" w:hAnsi="Century Gothic"/>
          <w:lang w:val="en-US"/>
        </w:rPr>
        <w:t>recognised</w:t>
      </w:r>
      <w:proofErr w:type="spellEnd"/>
      <w:r>
        <w:rPr>
          <w:rFonts w:ascii="Century Gothic" w:hAnsi="Century Gothic"/>
          <w:lang w:val="en-US"/>
        </w:rPr>
        <w:t xml:space="preserve"> for its global responsibility, progressiveness and social conscience. Some of these policies include:</w:t>
      </w:r>
    </w:p>
    <w:p w:rsidR="00F21F12" w:rsidRPr="005C6C37" w:rsidRDefault="00F21F12" w:rsidP="00F21F12">
      <w:pPr>
        <w:spacing w:line="276" w:lineRule="auto"/>
        <w:jc w:val="both"/>
        <w:rPr>
          <w:rFonts w:ascii="Century Gothic" w:hAnsi="Century Gothic"/>
          <w:lang w:val="en-US"/>
        </w:rPr>
      </w:pPr>
    </w:p>
    <w:p w:rsidR="00F21F12" w:rsidRDefault="00F21F12" w:rsidP="00F21F12">
      <w:pPr>
        <w:pStyle w:val="ListParagraph"/>
        <w:numPr>
          <w:ilvl w:val="0"/>
          <w:numId w:val="1"/>
        </w:numPr>
        <w:spacing w:line="360" w:lineRule="auto"/>
        <w:jc w:val="both"/>
        <w:rPr>
          <w:rFonts w:ascii="Century Gothic" w:hAnsi="Century Gothic"/>
          <w:lang w:val="en-US"/>
        </w:rPr>
      </w:pPr>
      <w:r w:rsidRPr="00621CC5">
        <w:rPr>
          <w:rFonts w:ascii="Century Gothic" w:hAnsi="Century Gothic"/>
          <w:b/>
          <w:lang w:val="en-US"/>
        </w:rPr>
        <w:t>Baby Box</w:t>
      </w:r>
      <w:r w:rsidRPr="00621CC5">
        <w:rPr>
          <w:rFonts w:ascii="Century Gothic" w:hAnsi="Century Gothic"/>
          <w:lang w:val="en-US"/>
        </w:rPr>
        <w:t xml:space="preserve"> – Giving every bab</w:t>
      </w:r>
      <w:bookmarkStart w:id="0" w:name="_GoBack"/>
      <w:bookmarkEnd w:id="0"/>
      <w:r w:rsidRPr="00621CC5">
        <w:rPr>
          <w:rFonts w:ascii="Century Gothic" w:hAnsi="Century Gothic"/>
          <w:lang w:val="en-US"/>
        </w:rPr>
        <w:t>y born in Scotland the best start in life by providing families with a Baby Box, filled with essential items needed in the first six months of a child’s life.</w:t>
      </w:r>
    </w:p>
    <w:p w:rsidR="00F21F12" w:rsidRDefault="00F21F12" w:rsidP="00F21F12">
      <w:pPr>
        <w:pStyle w:val="ListParagraph"/>
        <w:numPr>
          <w:ilvl w:val="0"/>
          <w:numId w:val="1"/>
        </w:numPr>
        <w:spacing w:line="360" w:lineRule="auto"/>
        <w:jc w:val="both"/>
        <w:rPr>
          <w:rFonts w:ascii="Century Gothic" w:hAnsi="Century Gothic"/>
          <w:lang w:val="en-US"/>
        </w:rPr>
      </w:pPr>
      <w:r w:rsidRPr="00621CC5">
        <w:rPr>
          <w:rFonts w:ascii="Century Gothic" w:hAnsi="Century Gothic"/>
          <w:b/>
          <w:lang w:val="en-US"/>
        </w:rPr>
        <w:t>Childcare</w:t>
      </w:r>
      <w:r w:rsidRPr="00621CC5">
        <w:rPr>
          <w:rFonts w:ascii="Century Gothic" w:hAnsi="Century Gothic"/>
          <w:lang w:val="en-US"/>
        </w:rPr>
        <w:t xml:space="preserve"> – 600 hours of early learning and childcare, saving families up to £2,500 per child per year. In August 2020, over 60% of funded children were accessing 1,140 hours, worth around £4,500 per child per year.</w:t>
      </w:r>
    </w:p>
    <w:p w:rsidR="00F21F12" w:rsidRDefault="00F21F12" w:rsidP="00F21F12">
      <w:pPr>
        <w:pStyle w:val="ListParagraph"/>
        <w:numPr>
          <w:ilvl w:val="0"/>
          <w:numId w:val="1"/>
        </w:numPr>
        <w:spacing w:line="360" w:lineRule="auto"/>
        <w:jc w:val="both"/>
        <w:rPr>
          <w:rFonts w:ascii="Century Gothic" w:hAnsi="Century Gothic"/>
          <w:lang w:val="en-US"/>
        </w:rPr>
      </w:pPr>
      <w:r w:rsidRPr="00621CC5">
        <w:rPr>
          <w:rFonts w:ascii="Century Gothic" w:hAnsi="Century Gothic"/>
          <w:b/>
          <w:lang w:val="en-US"/>
        </w:rPr>
        <w:t>Free Tuition</w:t>
      </w:r>
      <w:r w:rsidRPr="00621CC5">
        <w:rPr>
          <w:rFonts w:ascii="Century Gothic" w:hAnsi="Century Gothic"/>
          <w:lang w:val="en-US"/>
        </w:rPr>
        <w:t xml:space="preserve"> – Students in England face tuition fees up to £27,750 – Scottish students receive university tuition free.</w:t>
      </w:r>
    </w:p>
    <w:p w:rsidR="00F21F12" w:rsidRDefault="00F21F12" w:rsidP="00F21F12">
      <w:pPr>
        <w:pStyle w:val="ListParagraph"/>
        <w:numPr>
          <w:ilvl w:val="0"/>
          <w:numId w:val="1"/>
        </w:numPr>
        <w:spacing w:line="360" w:lineRule="auto"/>
        <w:jc w:val="both"/>
        <w:rPr>
          <w:rFonts w:ascii="Century Gothic" w:hAnsi="Century Gothic"/>
          <w:lang w:val="en-US"/>
        </w:rPr>
      </w:pPr>
      <w:r w:rsidRPr="00621CC5">
        <w:rPr>
          <w:rFonts w:ascii="Century Gothic" w:hAnsi="Century Gothic"/>
          <w:b/>
          <w:lang w:val="en-US"/>
        </w:rPr>
        <w:t>Period Poverty</w:t>
      </w:r>
      <w:r w:rsidRPr="00621CC5">
        <w:rPr>
          <w:rFonts w:ascii="Century Gothic" w:hAnsi="Century Gothic"/>
          <w:lang w:val="en-US"/>
        </w:rPr>
        <w:t xml:space="preserve"> – Scotland is the first in the world to make sanitary products available to all those who need them, free of charge.</w:t>
      </w:r>
    </w:p>
    <w:p w:rsidR="00F21F12" w:rsidRDefault="00F21F12" w:rsidP="00F21F12">
      <w:pPr>
        <w:pStyle w:val="ListParagraph"/>
        <w:numPr>
          <w:ilvl w:val="0"/>
          <w:numId w:val="1"/>
        </w:numPr>
        <w:spacing w:line="360" w:lineRule="auto"/>
        <w:jc w:val="both"/>
        <w:rPr>
          <w:rFonts w:ascii="Century Gothic" w:hAnsi="Century Gothic"/>
          <w:lang w:val="en-US"/>
        </w:rPr>
      </w:pPr>
      <w:r w:rsidRPr="00621CC5">
        <w:rPr>
          <w:rFonts w:ascii="Century Gothic" w:hAnsi="Century Gothic"/>
          <w:b/>
          <w:lang w:val="en-US"/>
        </w:rPr>
        <w:t>Record high health funding</w:t>
      </w:r>
      <w:r w:rsidRPr="00621CC5">
        <w:rPr>
          <w:rFonts w:ascii="Century Gothic" w:hAnsi="Century Gothic"/>
          <w:lang w:val="en-US"/>
        </w:rPr>
        <w:t xml:space="preserve"> – Our latest health and care portfolio spending will exceed £16 billion, with resource funding up by over 60% under the SNP.</w:t>
      </w:r>
    </w:p>
    <w:p w:rsidR="00F21F12" w:rsidRDefault="00F21F12" w:rsidP="00F21F12">
      <w:pPr>
        <w:pStyle w:val="ListParagraph"/>
        <w:numPr>
          <w:ilvl w:val="0"/>
          <w:numId w:val="1"/>
        </w:numPr>
        <w:spacing w:line="360" w:lineRule="auto"/>
        <w:jc w:val="both"/>
        <w:rPr>
          <w:rFonts w:ascii="Century Gothic" w:hAnsi="Century Gothic"/>
          <w:lang w:val="en-US"/>
        </w:rPr>
      </w:pPr>
      <w:r w:rsidRPr="00621CC5">
        <w:rPr>
          <w:rFonts w:ascii="Century Gothic" w:hAnsi="Century Gothic"/>
          <w:b/>
          <w:lang w:val="en-US"/>
        </w:rPr>
        <w:t>Free prescriptions</w:t>
      </w:r>
      <w:r w:rsidRPr="00621CC5">
        <w:rPr>
          <w:rFonts w:ascii="Century Gothic" w:hAnsi="Century Gothic"/>
          <w:lang w:val="en-US"/>
        </w:rPr>
        <w:t xml:space="preserve"> – Prescription charges abolished in Scotland – now £9.35 per item south of the border.</w:t>
      </w:r>
    </w:p>
    <w:p w:rsidR="00F21F12" w:rsidRDefault="00F21F12" w:rsidP="00F21F12">
      <w:pPr>
        <w:pStyle w:val="ListParagraph"/>
        <w:numPr>
          <w:ilvl w:val="0"/>
          <w:numId w:val="1"/>
        </w:numPr>
        <w:spacing w:line="360" w:lineRule="auto"/>
        <w:jc w:val="both"/>
        <w:rPr>
          <w:rFonts w:ascii="Century Gothic" w:hAnsi="Century Gothic"/>
          <w:lang w:val="en-US"/>
        </w:rPr>
      </w:pPr>
      <w:r w:rsidRPr="00621CC5">
        <w:rPr>
          <w:rFonts w:ascii="Century Gothic" w:hAnsi="Century Gothic"/>
          <w:b/>
          <w:lang w:val="en-US"/>
        </w:rPr>
        <w:t>Cheaper Council Tax</w:t>
      </w:r>
      <w:r w:rsidRPr="00621CC5">
        <w:rPr>
          <w:rFonts w:ascii="Century Gothic" w:hAnsi="Century Gothic"/>
          <w:lang w:val="en-US"/>
        </w:rPr>
        <w:t xml:space="preserve"> – Every Scottish household </w:t>
      </w:r>
      <w:proofErr w:type="gramStart"/>
      <w:r w:rsidRPr="00621CC5">
        <w:rPr>
          <w:rFonts w:ascii="Century Gothic" w:hAnsi="Century Gothic"/>
          <w:lang w:val="en-US"/>
        </w:rPr>
        <w:t>benefits</w:t>
      </w:r>
      <w:proofErr w:type="gramEnd"/>
      <w:r w:rsidRPr="00621CC5">
        <w:rPr>
          <w:rFonts w:ascii="Century Gothic" w:hAnsi="Century Gothic"/>
          <w:lang w:val="en-US"/>
        </w:rPr>
        <w:t xml:space="preserve"> from cheaper tax bills – on average £450 less than England, and we’re delivering a national council tax freeze.</w:t>
      </w:r>
    </w:p>
    <w:p w:rsidR="00F21F12" w:rsidRDefault="00F21F12" w:rsidP="00F21F12">
      <w:pPr>
        <w:pStyle w:val="ListParagraph"/>
        <w:numPr>
          <w:ilvl w:val="0"/>
          <w:numId w:val="1"/>
        </w:numPr>
        <w:spacing w:line="360" w:lineRule="auto"/>
        <w:jc w:val="both"/>
        <w:rPr>
          <w:rFonts w:ascii="Century Gothic" w:hAnsi="Century Gothic"/>
          <w:lang w:val="en-US"/>
        </w:rPr>
      </w:pPr>
      <w:r w:rsidRPr="00621CC5">
        <w:rPr>
          <w:rFonts w:ascii="Century Gothic" w:hAnsi="Century Gothic"/>
          <w:b/>
          <w:lang w:val="en-US"/>
        </w:rPr>
        <w:t xml:space="preserve">Care </w:t>
      </w:r>
      <w:proofErr w:type="gramStart"/>
      <w:r w:rsidRPr="00621CC5">
        <w:rPr>
          <w:rFonts w:ascii="Century Gothic" w:hAnsi="Century Gothic"/>
          <w:b/>
          <w:lang w:val="en-US"/>
        </w:rPr>
        <w:t>For</w:t>
      </w:r>
      <w:proofErr w:type="gramEnd"/>
      <w:r w:rsidRPr="00621CC5">
        <w:rPr>
          <w:rFonts w:ascii="Century Gothic" w:hAnsi="Century Gothic"/>
          <w:b/>
          <w:lang w:val="en-US"/>
        </w:rPr>
        <w:t xml:space="preserve"> All</w:t>
      </w:r>
      <w:r w:rsidRPr="00621CC5">
        <w:rPr>
          <w:rFonts w:ascii="Century Gothic" w:hAnsi="Century Gothic"/>
          <w:lang w:val="en-US"/>
        </w:rPr>
        <w:t xml:space="preserve"> – Free personal and nursing care extended to everyone who needs it, regardless of age.</w:t>
      </w:r>
    </w:p>
    <w:p w:rsidR="00F21F12" w:rsidRDefault="00F21F12" w:rsidP="00F21F12">
      <w:pPr>
        <w:pStyle w:val="ListParagraph"/>
        <w:numPr>
          <w:ilvl w:val="0"/>
          <w:numId w:val="1"/>
        </w:numPr>
        <w:spacing w:line="360" w:lineRule="auto"/>
        <w:jc w:val="both"/>
        <w:rPr>
          <w:rFonts w:ascii="Century Gothic" w:hAnsi="Century Gothic"/>
          <w:lang w:val="en-US"/>
        </w:rPr>
      </w:pPr>
      <w:r w:rsidRPr="00621CC5">
        <w:rPr>
          <w:rFonts w:ascii="Century Gothic" w:hAnsi="Century Gothic"/>
          <w:b/>
          <w:lang w:val="en-US"/>
        </w:rPr>
        <w:t>Free Bus Travel</w:t>
      </w:r>
      <w:r w:rsidRPr="00621CC5">
        <w:rPr>
          <w:rFonts w:ascii="Century Gothic" w:hAnsi="Century Gothic"/>
          <w:lang w:val="en-US"/>
        </w:rPr>
        <w:t xml:space="preserve"> – Over one million Scots now enjoy free bus travel across the country, including under-19s, over-60s and disabled people – and we’re now expanding it further to all under-22s.</w:t>
      </w:r>
    </w:p>
    <w:p w:rsidR="00F21F12" w:rsidRDefault="00F21F12" w:rsidP="00F21F12">
      <w:pPr>
        <w:pStyle w:val="ListParagraph"/>
        <w:numPr>
          <w:ilvl w:val="0"/>
          <w:numId w:val="1"/>
        </w:numPr>
        <w:spacing w:line="360" w:lineRule="auto"/>
        <w:jc w:val="both"/>
        <w:rPr>
          <w:rFonts w:ascii="Century Gothic" w:hAnsi="Century Gothic"/>
          <w:lang w:val="en-US"/>
        </w:rPr>
      </w:pPr>
      <w:r w:rsidRPr="00621CC5">
        <w:rPr>
          <w:rFonts w:ascii="Century Gothic" w:hAnsi="Century Gothic"/>
          <w:b/>
          <w:lang w:val="en-US"/>
        </w:rPr>
        <w:t>Scottish Child Payment</w:t>
      </w:r>
      <w:r w:rsidRPr="00621CC5">
        <w:rPr>
          <w:rFonts w:ascii="Century Gothic" w:hAnsi="Century Gothic"/>
          <w:lang w:val="en-US"/>
        </w:rPr>
        <w:t xml:space="preserve"> – New benefit for families, the only one of its kind in the UK, has been called “game-changing” by anti-poverty campaigners, and will help lift around 30,000 children out of poverty.</w:t>
      </w:r>
    </w:p>
    <w:p w:rsidR="00F21F12" w:rsidRDefault="00F21F12" w:rsidP="00F21F12">
      <w:pPr>
        <w:spacing w:line="276" w:lineRule="auto"/>
        <w:jc w:val="both"/>
        <w:rPr>
          <w:rFonts w:ascii="Century Gothic" w:hAnsi="Century Gothic"/>
          <w:b/>
          <w:lang w:val="en-US"/>
        </w:rPr>
      </w:pPr>
    </w:p>
    <w:p w:rsidR="00F21F12" w:rsidRDefault="00F21F12" w:rsidP="00F21F12">
      <w:pPr>
        <w:spacing w:line="276" w:lineRule="auto"/>
        <w:jc w:val="both"/>
        <w:rPr>
          <w:rFonts w:ascii="Century Gothic" w:hAnsi="Century Gothic"/>
          <w:b/>
          <w:lang w:val="en-US"/>
        </w:rPr>
      </w:pPr>
    </w:p>
    <w:p w:rsidR="00F21F12" w:rsidRDefault="00F21F12" w:rsidP="00F21F12">
      <w:pPr>
        <w:spacing w:line="276" w:lineRule="auto"/>
        <w:jc w:val="both"/>
        <w:rPr>
          <w:rFonts w:ascii="Century Gothic" w:hAnsi="Century Gothic"/>
          <w:b/>
          <w:lang w:val="en-US"/>
        </w:rPr>
      </w:pPr>
    </w:p>
    <w:p w:rsidR="00F21F12" w:rsidRDefault="00F21F12" w:rsidP="00F21F12">
      <w:pPr>
        <w:spacing w:line="276" w:lineRule="auto"/>
        <w:jc w:val="both"/>
        <w:rPr>
          <w:rFonts w:ascii="Century Gothic" w:hAnsi="Century Gothic"/>
          <w:b/>
          <w:lang w:val="en-US"/>
        </w:rPr>
      </w:pPr>
      <w:r w:rsidRPr="00154779">
        <w:rPr>
          <w:rFonts w:ascii="Century Gothic" w:hAnsi="Century Gothic"/>
          <w:b/>
          <w:lang w:val="en-US"/>
        </w:rPr>
        <w:lastRenderedPageBreak/>
        <w:t>The impact of this dominant idea on the support of and electoral performance of the SNP.</w:t>
      </w:r>
    </w:p>
    <w:p w:rsidR="00F21F12" w:rsidRPr="00A57A4D" w:rsidRDefault="00F21F12" w:rsidP="00F21F12">
      <w:pPr>
        <w:spacing w:line="276" w:lineRule="auto"/>
        <w:jc w:val="both"/>
        <w:rPr>
          <w:rFonts w:ascii="Century Gothic" w:hAnsi="Century Gothic"/>
          <w:u w:val="single"/>
          <w:lang w:val="en-US"/>
        </w:rPr>
      </w:pPr>
      <w:r w:rsidRPr="00A57A4D">
        <w:rPr>
          <w:rFonts w:ascii="Century Gothic" w:hAnsi="Century Gothic"/>
          <w:u w:val="single"/>
          <w:lang w:val="en-US"/>
        </w:rPr>
        <w:t>2021 election results</w:t>
      </w:r>
    </w:p>
    <w:p w:rsidR="00F21F12" w:rsidRPr="0079789A" w:rsidRDefault="00F21F12" w:rsidP="00F21F12">
      <w:pPr>
        <w:jc w:val="both"/>
        <w:rPr>
          <w:rFonts w:ascii="Century Gothic" w:hAnsi="Century Gothic"/>
          <w:lang w:val="en-US"/>
        </w:rPr>
      </w:pPr>
      <w:r>
        <w:rPr>
          <w:rFonts w:ascii="Century Gothic" w:hAnsi="Century Gothic"/>
          <w:lang w:val="en-US"/>
        </w:rPr>
        <w:t xml:space="preserve">In the May 2021 Scottish Parliament election, the SNP retained control of the nine Glasgow constituencies. </w:t>
      </w:r>
      <w:r w:rsidRPr="0079789A">
        <w:rPr>
          <w:rFonts w:ascii="Century Gothic" w:hAnsi="Century Gothic"/>
          <w:lang w:val="en-US"/>
        </w:rPr>
        <w:t>184,000 Glaswegians - 29% of the city’s population - reside in the most deprived 10% of areas in Scotland, and nearly half of Glasgow’s residents - 280,000 people (44%) - reside in the most deprived 20% of areas.</w:t>
      </w:r>
    </w:p>
    <w:p w:rsidR="00F21F12" w:rsidRDefault="00F21F12" w:rsidP="00F21F12">
      <w:pPr>
        <w:jc w:val="both"/>
        <w:rPr>
          <w:rFonts w:ascii="Century Gothic" w:hAnsi="Century Gothic"/>
          <w:lang w:val="en-US"/>
        </w:rPr>
      </w:pPr>
      <w:r w:rsidRPr="0079789A">
        <w:rPr>
          <w:rFonts w:ascii="Century Gothic" w:hAnsi="Century Gothic"/>
          <w:lang w:val="en-US"/>
        </w:rPr>
        <w:t>In contrast, 37,000 people (6% of the population) live in the least deprived 10% of areas in Scotland.</w:t>
      </w:r>
      <w:r>
        <w:rPr>
          <w:rFonts w:ascii="Century Gothic" w:hAnsi="Century Gothic"/>
          <w:lang w:val="en-US"/>
        </w:rPr>
        <w:t xml:space="preserve"> </w:t>
      </w:r>
      <w:r w:rsidRPr="0079789A">
        <w:rPr>
          <w:rFonts w:ascii="Century Gothic" w:hAnsi="Century Gothic"/>
          <w:lang w:val="en-US"/>
        </w:rPr>
        <w:t>Despite these stark figures, the level of relative deprivation in Glasgow compared to the rest of Scotland has reduced over recent years.</w:t>
      </w:r>
    </w:p>
    <w:p w:rsidR="00F21F12" w:rsidRDefault="00F21F12" w:rsidP="00F21F12">
      <w:pPr>
        <w:jc w:val="both"/>
        <w:rPr>
          <w:rFonts w:ascii="Century Gothic" w:hAnsi="Century Gothic"/>
          <w:lang w:val="en-US"/>
        </w:rPr>
      </w:pPr>
      <w:r>
        <w:rPr>
          <w:rFonts w:ascii="Century Gothic" w:hAnsi="Century Gothic"/>
          <w:lang w:val="en-US"/>
        </w:rPr>
        <w:t>Politics.co.uk reported that the</w:t>
      </w:r>
      <w:r w:rsidRPr="005C6C37">
        <w:rPr>
          <w:rFonts w:ascii="Century Gothic" w:hAnsi="Century Gothic"/>
          <w:lang w:val="en-US"/>
        </w:rPr>
        <w:t xml:space="preserve"> SNP’s secure grip on Glasgow is in large part due to a strong pro-independence sentiment, which is absent in Edinburgh.</w:t>
      </w:r>
    </w:p>
    <w:p w:rsidR="00F21F12" w:rsidRDefault="00F21F12" w:rsidP="00F21F12">
      <w:pPr>
        <w:jc w:val="both"/>
        <w:rPr>
          <w:rFonts w:ascii="Century Gothic" w:hAnsi="Century Gothic"/>
          <w:lang w:val="en-US"/>
        </w:rPr>
      </w:pPr>
    </w:p>
    <w:p w:rsidR="00F21F12" w:rsidRPr="006808D5" w:rsidRDefault="00F21F12" w:rsidP="00F21F12">
      <w:pPr>
        <w:jc w:val="both"/>
        <w:rPr>
          <w:rFonts w:ascii="Century Gothic" w:hAnsi="Century Gothic"/>
          <w:u w:val="single"/>
          <w:lang w:val="en-US"/>
        </w:rPr>
      </w:pPr>
      <w:r w:rsidRPr="006808D5">
        <w:rPr>
          <w:rFonts w:ascii="Century Gothic" w:hAnsi="Century Gothic"/>
          <w:u w:val="single"/>
          <w:lang w:val="en-US"/>
        </w:rPr>
        <w:t>Covid-19</w:t>
      </w:r>
    </w:p>
    <w:p w:rsidR="00F21F12" w:rsidRPr="00A57A4D" w:rsidRDefault="00F21F12" w:rsidP="00F21F12">
      <w:pPr>
        <w:jc w:val="both"/>
        <w:rPr>
          <w:rFonts w:ascii="Century Gothic" w:hAnsi="Century Gothic"/>
          <w:lang w:val="en-US"/>
        </w:rPr>
      </w:pPr>
      <w:r w:rsidRPr="00A57A4D">
        <w:rPr>
          <w:rFonts w:ascii="Century Gothic" w:hAnsi="Century Gothic"/>
          <w:lang w:val="en-US"/>
        </w:rPr>
        <w:t>The number of people claiming unemployment benefit in Scotland soared during the first full month of the coronavirus lockdown.</w:t>
      </w:r>
    </w:p>
    <w:p w:rsidR="00F21F12" w:rsidRDefault="00F21F12" w:rsidP="00F21F12">
      <w:pPr>
        <w:jc w:val="both"/>
        <w:rPr>
          <w:rFonts w:ascii="Century Gothic" w:hAnsi="Century Gothic"/>
          <w:lang w:val="en-US"/>
        </w:rPr>
      </w:pPr>
      <w:r w:rsidRPr="00A57A4D">
        <w:rPr>
          <w:rFonts w:ascii="Century Gothic" w:hAnsi="Century Gothic"/>
          <w:lang w:val="en-US"/>
        </w:rPr>
        <w:t>New figures from the Office for National Statistics have revealed that 188,185 people in the country were claiming unemployment benefit this April.</w:t>
      </w:r>
      <w:r>
        <w:rPr>
          <w:rFonts w:ascii="Century Gothic" w:hAnsi="Century Gothic"/>
          <w:lang w:val="en-US"/>
        </w:rPr>
        <w:t xml:space="preserve"> I</w:t>
      </w:r>
      <w:r w:rsidRPr="006808D5">
        <w:rPr>
          <w:rFonts w:ascii="Century Gothic" w:hAnsi="Century Gothic"/>
          <w:lang w:val="en-US"/>
        </w:rPr>
        <w:t xml:space="preserve">n Glasgow, the number of people claiming unemployment benefit </w:t>
      </w:r>
      <w:r>
        <w:rPr>
          <w:rFonts w:ascii="Century Gothic" w:hAnsi="Century Gothic"/>
          <w:lang w:val="en-US"/>
        </w:rPr>
        <w:t>took</w:t>
      </w:r>
      <w:r w:rsidRPr="006808D5">
        <w:rPr>
          <w:rFonts w:ascii="Century Gothic" w:hAnsi="Century Gothic"/>
          <w:lang w:val="en-US"/>
        </w:rPr>
        <w:t xml:space="preserve"> a dramatic leap from 19,655 in January (4.4%) to 31,600 in April (7.1%).</w:t>
      </w:r>
    </w:p>
    <w:p w:rsidR="00F21F12" w:rsidRDefault="00F21F12" w:rsidP="00F21F12">
      <w:pPr>
        <w:jc w:val="both"/>
        <w:rPr>
          <w:rFonts w:ascii="Century Gothic" w:hAnsi="Century Gothic"/>
          <w:lang w:val="en-US"/>
        </w:rPr>
      </w:pPr>
      <w:r>
        <w:rPr>
          <w:rFonts w:ascii="Century Gothic" w:hAnsi="Century Gothic"/>
          <w:lang w:val="en-US"/>
        </w:rPr>
        <w:t>(</w:t>
      </w:r>
      <w:r w:rsidRPr="006808D5">
        <w:rPr>
          <w:rFonts w:ascii="Century Gothic" w:hAnsi="Century Gothic"/>
          <w:lang w:val="en-US"/>
        </w:rPr>
        <w:t>Nationally, there were 2.1 million people who were claiming unemployment benefit in April across the UK - up by 67% from 1.3 million in March.</w:t>
      </w:r>
      <w:r>
        <w:rPr>
          <w:rFonts w:ascii="Century Gothic" w:hAnsi="Century Gothic"/>
          <w:lang w:val="en-US"/>
        </w:rPr>
        <w:t>)</w:t>
      </w:r>
    </w:p>
    <w:p w:rsidR="00F21F12" w:rsidRDefault="00F21F12" w:rsidP="00F21F12">
      <w:pPr>
        <w:jc w:val="both"/>
        <w:rPr>
          <w:rFonts w:ascii="Century Gothic" w:hAnsi="Century Gothic"/>
          <w:lang w:val="en-US"/>
        </w:rPr>
      </w:pPr>
    </w:p>
    <w:p w:rsidR="00F21F12" w:rsidRDefault="00F21F12" w:rsidP="00F21F12">
      <w:pPr>
        <w:jc w:val="both"/>
        <w:rPr>
          <w:rFonts w:ascii="Century Gothic" w:hAnsi="Century Gothic"/>
          <w:u w:val="single"/>
          <w:lang w:val="en-US"/>
        </w:rPr>
      </w:pPr>
      <w:r w:rsidRPr="006808D5">
        <w:rPr>
          <w:rFonts w:ascii="Century Gothic" w:hAnsi="Century Gothic"/>
          <w:u w:val="single"/>
          <w:lang w:val="en-US"/>
        </w:rPr>
        <w:t>Anti-austerity</w:t>
      </w:r>
    </w:p>
    <w:p w:rsidR="00F21F12" w:rsidRPr="006808D5" w:rsidRDefault="00F21F12" w:rsidP="00F21F12">
      <w:pPr>
        <w:jc w:val="both"/>
        <w:rPr>
          <w:rFonts w:ascii="Century Gothic" w:hAnsi="Century Gothic"/>
          <w:lang w:val="en-US"/>
        </w:rPr>
      </w:pPr>
      <w:r w:rsidRPr="006808D5">
        <w:rPr>
          <w:rFonts w:ascii="Century Gothic" w:hAnsi="Century Gothic"/>
          <w:lang w:val="en-US"/>
        </w:rPr>
        <w:t>The term austerity refers to a set of economic policies that a government implements in order to control public sector debt. Governments put austerity measures in place when their public debt is so large that the risk of default or the inability to service the required payments on its obligations becomes a real possibility.</w:t>
      </w:r>
    </w:p>
    <w:p w:rsidR="00F21F12" w:rsidRPr="006808D5" w:rsidRDefault="00F21F12" w:rsidP="00F21F12">
      <w:pPr>
        <w:jc w:val="both"/>
        <w:rPr>
          <w:rFonts w:ascii="Century Gothic" w:hAnsi="Century Gothic"/>
          <w:lang w:val="en-US"/>
        </w:rPr>
      </w:pPr>
      <w:r w:rsidRPr="006808D5">
        <w:rPr>
          <w:rFonts w:ascii="Century Gothic" w:hAnsi="Century Gothic"/>
          <w:lang w:val="en-US"/>
        </w:rPr>
        <w:t>In short, austerity helps bring financial health back to governments.</w:t>
      </w:r>
    </w:p>
    <w:p w:rsidR="00F21F12" w:rsidRDefault="00F21F12" w:rsidP="00F21F12">
      <w:pPr>
        <w:jc w:val="both"/>
        <w:rPr>
          <w:rFonts w:ascii="Century Gothic" w:hAnsi="Century Gothic"/>
          <w:lang w:val="en-US"/>
        </w:rPr>
      </w:pPr>
      <w:r w:rsidRPr="006808D5">
        <w:rPr>
          <w:rFonts w:ascii="Century Gothic" w:hAnsi="Century Gothic"/>
          <w:lang w:val="en-US"/>
        </w:rPr>
        <w:t xml:space="preserve">The </w:t>
      </w:r>
      <w:r w:rsidRPr="006808D5">
        <w:rPr>
          <w:rFonts w:ascii="Century Gothic" w:hAnsi="Century Gothic"/>
          <w:u w:val="single"/>
          <w:lang w:val="en-US"/>
        </w:rPr>
        <w:t>anti-austerity</w:t>
      </w:r>
      <w:r w:rsidRPr="006808D5">
        <w:rPr>
          <w:rFonts w:ascii="Century Gothic" w:hAnsi="Century Gothic"/>
          <w:lang w:val="en-US"/>
        </w:rPr>
        <w:t xml:space="preserve"> movement in the United Kingdom saw major demonstrations throughout 2010s in response to Conservative-Liberal Democrat coalition government's austerity measures which saw significant reductions in local council budgets, increasing of university tuition fees and reduction of public spending on welfare, education, health and policing, among others. </w:t>
      </w:r>
    </w:p>
    <w:p w:rsidR="00F21F12" w:rsidRDefault="00F21F12" w:rsidP="00F21F12">
      <w:pPr>
        <w:jc w:val="both"/>
        <w:rPr>
          <w:rFonts w:ascii="Century Gothic" w:hAnsi="Century Gothic"/>
          <w:lang w:val="en-US"/>
        </w:rPr>
      </w:pPr>
      <w:r w:rsidRPr="0079789A">
        <w:rPr>
          <w:rFonts w:ascii="Century Gothic" w:hAnsi="Century Gothic"/>
          <w:lang w:val="en-US"/>
        </w:rPr>
        <w:t>A key factor in t</w:t>
      </w:r>
      <w:r>
        <w:rPr>
          <w:rFonts w:ascii="Century Gothic" w:hAnsi="Century Gothic"/>
          <w:lang w:val="en-US"/>
        </w:rPr>
        <w:t xml:space="preserve">he successful electoral performance of the SNP in the May 2021 election may have been the party’s </w:t>
      </w:r>
      <w:r w:rsidRPr="0079789A">
        <w:rPr>
          <w:rFonts w:ascii="Century Gothic" w:hAnsi="Century Gothic"/>
          <w:lang w:val="en-US"/>
        </w:rPr>
        <w:t>appeal to</w:t>
      </w:r>
      <w:r>
        <w:rPr>
          <w:rFonts w:ascii="Century Gothic" w:hAnsi="Century Gothic"/>
          <w:lang w:val="en-US"/>
        </w:rPr>
        <w:t xml:space="preserve"> </w:t>
      </w:r>
      <w:r w:rsidRPr="0079789A">
        <w:rPr>
          <w:rFonts w:ascii="Century Gothic" w:hAnsi="Century Gothic"/>
          <w:lang w:val="en-US"/>
        </w:rPr>
        <w:t xml:space="preserve">traditional </w:t>
      </w:r>
      <w:proofErr w:type="spellStart"/>
      <w:r w:rsidRPr="0079789A">
        <w:rPr>
          <w:rFonts w:ascii="Century Gothic" w:hAnsi="Century Gothic"/>
          <w:lang w:val="en-US"/>
        </w:rPr>
        <w:t>Labour</w:t>
      </w:r>
      <w:proofErr w:type="spellEnd"/>
      <w:r w:rsidRPr="0079789A">
        <w:rPr>
          <w:rFonts w:ascii="Century Gothic" w:hAnsi="Century Gothic"/>
          <w:lang w:val="en-US"/>
        </w:rPr>
        <w:t xml:space="preserve"> voters who were attracted by the SNPs anti-austerity message</w:t>
      </w:r>
      <w:r>
        <w:rPr>
          <w:rFonts w:ascii="Century Gothic" w:hAnsi="Century Gothic"/>
          <w:lang w:val="en-US"/>
        </w:rPr>
        <w:t xml:space="preserve"> </w:t>
      </w:r>
      <w:r w:rsidRPr="0079789A">
        <w:rPr>
          <w:rFonts w:ascii="Century Gothic" w:hAnsi="Century Gothic"/>
          <w:lang w:val="en-US"/>
        </w:rPr>
        <w:t>and desire to protect public services and the low-paid.</w:t>
      </w:r>
      <w:r w:rsidRPr="0079789A">
        <w:rPr>
          <w:rFonts w:ascii="Century Gothic" w:hAnsi="Century Gothic"/>
          <w:lang w:val="en-US"/>
        </w:rPr>
        <w:cr/>
      </w:r>
    </w:p>
    <w:p w:rsidR="00F21F12" w:rsidRPr="005C6C37" w:rsidRDefault="00F21F12" w:rsidP="00F21F12">
      <w:pPr>
        <w:spacing w:line="276" w:lineRule="auto"/>
        <w:jc w:val="both"/>
        <w:rPr>
          <w:rFonts w:ascii="Century Gothic" w:hAnsi="Century Gothic"/>
          <w:b/>
          <w:lang w:val="en-US"/>
        </w:rPr>
      </w:pPr>
      <w:r w:rsidRPr="005C6C37">
        <w:rPr>
          <w:rFonts w:ascii="Century Gothic" w:hAnsi="Century Gothic"/>
          <w:b/>
          <w:lang w:val="en-US"/>
        </w:rPr>
        <w:lastRenderedPageBreak/>
        <w:t>TASKS</w:t>
      </w:r>
    </w:p>
    <w:p w:rsidR="00F21F12" w:rsidRPr="005C6C37" w:rsidRDefault="00F21F12" w:rsidP="00F21F12">
      <w:pPr>
        <w:spacing w:line="276" w:lineRule="auto"/>
        <w:jc w:val="both"/>
        <w:rPr>
          <w:rFonts w:ascii="Century Gothic" w:hAnsi="Century Gothic"/>
          <w:lang w:val="en-US"/>
        </w:rPr>
      </w:pPr>
    </w:p>
    <w:p w:rsidR="00F21F12" w:rsidRDefault="00F21F12" w:rsidP="00F21F12">
      <w:pPr>
        <w:pStyle w:val="ListParagraph"/>
        <w:numPr>
          <w:ilvl w:val="0"/>
          <w:numId w:val="2"/>
        </w:numPr>
        <w:spacing w:line="276" w:lineRule="auto"/>
        <w:jc w:val="both"/>
        <w:rPr>
          <w:rFonts w:ascii="Century Gothic" w:hAnsi="Century Gothic"/>
          <w:lang w:val="en-US"/>
        </w:rPr>
      </w:pPr>
      <w:proofErr w:type="spellStart"/>
      <w:r w:rsidRPr="005C6C37">
        <w:rPr>
          <w:rFonts w:ascii="Century Gothic" w:hAnsi="Century Gothic"/>
          <w:lang w:val="en-US"/>
        </w:rPr>
        <w:t>Summarise</w:t>
      </w:r>
      <w:proofErr w:type="spellEnd"/>
      <w:r w:rsidRPr="005C6C37">
        <w:rPr>
          <w:rFonts w:ascii="Century Gothic" w:hAnsi="Century Gothic"/>
          <w:lang w:val="en-US"/>
        </w:rPr>
        <w:t xml:space="preserve"> the SNP’s dominant idea of </w:t>
      </w:r>
      <w:r>
        <w:rPr>
          <w:rFonts w:ascii="Century Gothic" w:hAnsi="Century Gothic"/>
          <w:lang w:val="en-US"/>
        </w:rPr>
        <w:t>social justice and fairness.</w:t>
      </w:r>
    </w:p>
    <w:p w:rsidR="00F21F12" w:rsidRDefault="00F21F12" w:rsidP="00F21F12">
      <w:pPr>
        <w:pStyle w:val="ListParagraph"/>
        <w:numPr>
          <w:ilvl w:val="0"/>
          <w:numId w:val="2"/>
        </w:numPr>
        <w:spacing w:line="276" w:lineRule="auto"/>
        <w:jc w:val="both"/>
        <w:rPr>
          <w:rFonts w:ascii="Century Gothic" w:hAnsi="Century Gothic"/>
          <w:lang w:val="en-US"/>
        </w:rPr>
      </w:pPr>
      <w:r w:rsidRPr="005C6C37">
        <w:rPr>
          <w:rFonts w:ascii="Century Gothic" w:hAnsi="Century Gothic"/>
          <w:lang w:val="en-US"/>
        </w:rPr>
        <w:t>Give a</w:t>
      </w:r>
      <w:r>
        <w:rPr>
          <w:rFonts w:ascii="Century Gothic" w:hAnsi="Century Gothic"/>
          <w:lang w:val="en-US"/>
        </w:rPr>
        <w:t xml:space="preserve"> detailed</w:t>
      </w:r>
      <w:r w:rsidRPr="005C6C37">
        <w:rPr>
          <w:rFonts w:ascii="Century Gothic" w:hAnsi="Century Gothic"/>
          <w:lang w:val="en-US"/>
        </w:rPr>
        <w:t xml:space="preserve"> example of an SNP policy that relates to this dominant idea</w:t>
      </w:r>
      <w:r>
        <w:rPr>
          <w:rFonts w:ascii="Century Gothic" w:hAnsi="Century Gothic"/>
          <w:lang w:val="en-US"/>
        </w:rPr>
        <w:t>.</w:t>
      </w:r>
    </w:p>
    <w:p w:rsidR="00F21F12" w:rsidRDefault="00F21F12" w:rsidP="00F21F12">
      <w:pPr>
        <w:pStyle w:val="ListParagraph"/>
        <w:numPr>
          <w:ilvl w:val="0"/>
          <w:numId w:val="2"/>
        </w:numPr>
        <w:spacing w:line="276" w:lineRule="auto"/>
        <w:jc w:val="both"/>
        <w:rPr>
          <w:rFonts w:ascii="Century Gothic" w:hAnsi="Century Gothic"/>
          <w:lang w:val="en-US"/>
        </w:rPr>
      </w:pPr>
      <w:r w:rsidRPr="005C6C37">
        <w:rPr>
          <w:rFonts w:ascii="Century Gothic" w:hAnsi="Century Gothic"/>
          <w:lang w:val="en-US"/>
        </w:rPr>
        <w:t>How significant was this dominant idea in the electoral performance of the SNP in the May 2021 Scottish Parliament election?</w:t>
      </w:r>
      <w:r>
        <w:rPr>
          <w:rFonts w:ascii="Century Gothic" w:hAnsi="Century Gothic"/>
          <w:lang w:val="en-US"/>
        </w:rPr>
        <w:t xml:space="preserve"> You should use data to support your argument. </w:t>
      </w:r>
    </w:p>
    <w:p w:rsidR="00F21F12" w:rsidRDefault="00F21F12" w:rsidP="00F21F12">
      <w:pPr>
        <w:pStyle w:val="ListParagraph"/>
        <w:numPr>
          <w:ilvl w:val="0"/>
          <w:numId w:val="2"/>
        </w:numPr>
        <w:spacing w:line="276" w:lineRule="auto"/>
        <w:jc w:val="both"/>
        <w:rPr>
          <w:rFonts w:ascii="Century Gothic" w:hAnsi="Century Gothic"/>
          <w:lang w:val="en-US"/>
        </w:rPr>
      </w:pPr>
      <w:r>
        <w:rPr>
          <w:rFonts w:ascii="Century Gothic" w:hAnsi="Century Gothic"/>
          <w:lang w:val="en-US"/>
        </w:rPr>
        <w:t>Are there other interpretations (excluding the dominant idea of social justice and fairness) of the reasons for the electoral success of the SNP?</w:t>
      </w:r>
    </w:p>
    <w:p w:rsidR="00F21F12" w:rsidRPr="005C6C37" w:rsidRDefault="00F21F12" w:rsidP="00F21F12">
      <w:pPr>
        <w:pStyle w:val="ListParagraph"/>
        <w:numPr>
          <w:ilvl w:val="0"/>
          <w:numId w:val="2"/>
        </w:numPr>
        <w:spacing w:line="276" w:lineRule="auto"/>
        <w:jc w:val="both"/>
        <w:rPr>
          <w:rFonts w:ascii="Century Gothic" w:hAnsi="Century Gothic"/>
          <w:lang w:val="en-US"/>
        </w:rPr>
      </w:pPr>
      <w:r>
        <w:rPr>
          <w:rFonts w:ascii="Century Gothic" w:hAnsi="Century Gothic"/>
          <w:lang w:val="en-US"/>
        </w:rPr>
        <w:t>Why is it complex to determine the reasons for the electoral success of the SNP in the 2021 election?</w:t>
      </w:r>
    </w:p>
    <w:p w:rsidR="00335193" w:rsidRPr="00F21F12" w:rsidRDefault="00335193">
      <w:pPr>
        <w:rPr>
          <w:lang w:val="en-US"/>
        </w:rPr>
      </w:pPr>
    </w:p>
    <w:sectPr w:rsidR="00335193" w:rsidRPr="00F21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A28"/>
    <w:multiLevelType w:val="hybridMultilevel"/>
    <w:tmpl w:val="B5004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73A58"/>
    <w:multiLevelType w:val="hybridMultilevel"/>
    <w:tmpl w:val="A238C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12"/>
    <w:rsid w:val="00335193"/>
    <w:rsid w:val="00F21F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FEF88-023F-4DB7-9249-9C1A9F4C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Young-H</dc:creator>
  <cp:keywords/>
  <dc:description/>
  <cp:lastModifiedBy>Young-H</cp:lastModifiedBy>
  <cp:revision>1</cp:revision>
  <dcterms:created xsi:type="dcterms:W3CDTF">2021-06-03T10:34:00Z</dcterms:created>
  <dcterms:modified xsi:type="dcterms:W3CDTF">2021-06-03T10:37:00Z</dcterms:modified>
</cp:coreProperties>
</file>